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4E1" w:rsidRPr="00584909" w:rsidRDefault="00E624E1" w:rsidP="00242613">
      <w:pPr>
        <w:spacing w:after="300" w:line="288" w:lineRule="atLeast"/>
        <w:jc w:val="center"/>
        <w:outlineLvl w:val="1"/>
        <w:rPr>
          <w:rFonts w:ascii="Times New Roman" w:eastAsia="Times New Roman" w:hAnsi="Times New Roman" w:cs="Times New Roman"/>
          <w:b/>
          <w:bCs/>
          <w:color w:val="363C47"/>
          <w:spacing w:val="-12"/>
          <w:kern w:val="36"/>
          <w:sz w:val="28"/>
          <w:szCs w:val="28"/>
          <w:lang w:eastAsia="tr-TR"/>
        </w:rPr>
      </w:pPr>
      <w:bookmarkStart w:id="0" w:name="_GoBack"/>
      <w:bookmarkEnd w:id="0"/>
      <w:r w:rsidRPr="00584909">
        <w:rPr>
          <w:rFonts w:ascii="Times New Roman" w:eastAsia="Times New Roman" w:hAnsi="Times New Roman" w:cs="Times New Roman"/>
          <w:b/>
          <w:bCs/>
          <w:color w:val="363C47"/>
          <w:spacing w:val="-12"/>
          <w:kern w:val="36"/>
          <w:sz w:val="28"/>
          <w:szCs w:val="28"/>
          <w:lang w:eastAsia="tr-TR"/>
        </w:rPr>
        <w:t xml:space="preserve">11 Nisan 2014 Tarihi İtibariyle Hudut Kapılarımızda Sınırda Vize Uygulaması </w:t>
      </w:r>
      <w:r w:rsidR="00BA6A00" w:rsidRPr="00584909">
        <w:rPr>
          <w:rFonts w:ascii="Times New Roman" w:eastAsia="Times New Roman" w:hAnsi="Times New Roman" w:cs="Times New Roman"/>
          <w:b/>
          <w:bCs/>
          <w:color w:val="363C47"/>
          <w:spacing w:val="-12"/>
          <w:kern w:val="36"/>
          <w:sz w:val="28"/>
          <w:szCs w:val="28"/>
          <w:lang w:eastAsia="tr-TR"/>
        </w:rPr>
        <w:t>v</w:t>
      </w:r>
      <w:r w:rsidRPr="00584909">
        <w:rPr>
          <w:rFonts w:ascii="Times New Roman" w:eastAsia="Times New Roman" w:hAnsi="Times New Roman" w:cs="Times New Roman"/>
          <w:b/>
          <w:bCs/>
          <w:color w:val="363C47"/>
          <w:spacing w:val="-12"/>
          <w:kern w:val="36"/>
          <w:sz w:val="28"/>
          <w:szCs w:val="28"/>
          <w:lang w:eastAsia="tr-TR"/>
        </w:rPr>
        <w:t>e Geçiş Dönemi</w:t>
      </w:r>
      <w:r w:rsidR="00AF252C" w:rsidRPr="00584909">
        <w:rPr>
          <w:rFonts w:ascii="Times New Roman" w:eastAsia="Times New Roman" w:hAnsi="Times New Roman" w:cs="Times New Roman"/>
          <w:b/>
          <w:bCs/>
          <w:color w:val="363C47"/>
          <w:spacing w:val="-12"/>
          <w:kern w:val="36"/>
          <w:sz w:val="28"/>
          <w:szCs w:val="28"/>
          <w:lang w:eastAsia="tr-TR"/>
        </w:rPr>
        <w:t>nde Alınacak Tedbirler</w:t>
      </w:r>
    </w:p>
    <w:p w:rsidR="00136456" w:rsidRPr="00584909" w:rsidRDefault="00BE3E86" w:rsidP="00BE3E86">
      <w:pPr>
        <w:spacing w:after="150"/>
        <w:rPr>
          <w:rFonts w:ascii="Times New Roman" w:eastAsia="Times New Roman" w:hAnsi="Times New Roman" w:cs="Times New Roman"/>
          <w:color w:val="444444"/>
          <w:sz w:val="24"/>
          <w:szCs w:val="24"/>
          <w:lang w:eastAsia="tr-TR"/>
        </w:rPr>
      </w:pPr>
      <w:r w:rsidRPr="00584909">
        <w:rPr>
          <w:rFonts w:ascii="Times New Roman" w:eastAsia="Times New Roman" w:hAnsi="Times New Roman" w:cs="Times New Roman"/>
          <w:color w:val="444444"/>
          <w:sz w:val="24"/>
          <w:szCs w:val="24"/>
          <w:lang w:eastAsia="tr-TR"/>
        </w:rPr>
        <w:t>Yeni</w:t>
      </w:r>
      <w:r w:rsidR="00E624E1" w:rsidRPr="00584909">
        <w:rPr>
          <w:rFonts w:ascii="Times New Roman" w:eastAsia="Times New Roman" w:hAnsi="Times New Roman" w:cs="Times New Roman"/>
          <w:color w:val="444444"/>
          <w:sz w:val="24"/>
          <w:szCs w:val="24"/>
          <w:lang w:eastAsia="tr-TR"/>
        </w:rPr>
        <w:t xml:space="preserve"> Yabancılar ve Uluslararası Koruma Kanunu uyarınca, 11 Nisan 2014 tarihi itibariyle hudut kapılarımızda </w:t>
      </w:r>
      <w:proofErr w:type="gramStart"/>
      <w:r w:rsidR="00E624E1" w:rsidRPr="00584909">
        <w:rPr>
          <w:rFonts w:ascii="Times New Roman" w:eastAsia="Times New Roman" w:hAnsi="Times New Roman" w:cs="Times New Roman"/>
          <w:color w:val="444444"/>
          <w:sz w:val="24"/>
          <w:szCs w:val="24"/>
          <w:lang w:eastAsia="tr-TR"/>
        </w:rPr>
        <w:t>bandrol</w:t>
      </w:r>
      <w:proofErr w:type="gramEnd"/>
      <w:r w:rsidR="00E624E1" w:rsidRPr="00584909">
        <w:rPr>
          <w:rFonts w:ascii="Times New Roman" w:eastAsia="Times New Roman" w:hAnsi="Times New Roman" w:cs="Times New Roman"/>
          <w:color w:val="444444"/>
          <w:sz w:val="24"/>
          <w:szCs w:val="24"/>
          <w:lang w:eastAsia="tr-TR"/>
        </w:rPr>
        <w:t>/ kaşe vize uygulamasının sona ermesi öngörülmek</w:t>
      </w:r>
      <w:r w:rsidRPr="00584909">
        <w:rPr>
          <w:rFonts w:ascii="Times New Roman" w:eastAsia="Times New Roman" w:hAnsi="Times New Roman" w:cs="Times New Roman"/>
          <w:color w:val="444444"/>
          <w:sz w:val="24"/>
          <w:szCs w:val="24"/>
          <w:lang w:eastAsia="tr-TR"/>
        </w:rPr>
        <w:t xml:space="preserve">tedir. Bununla </w:t>
      </w:r>
      <w:r w:rsidR="00E624E1" w:rsidRPr="00584909">
        <w:rPr>
          <w:rFonts w:ascii="Times New Roman" w:eastAsia="Times New Roman" w:hAnsi="Times New Roman" w:cs="Times New Roman"/>
          <w:color w:val="444444"/>
          <w:sz w:val="24"/>
          <w:szCs w:val="24"/>
          <w:lang w:eastAsia="tr-TR"/>
        </w:rPr>
        <w:t xml:space="preserve">birlikte, geçiş döneminde 2014 yılı turizm sezonu </w:t>
      </w:r>
      <w:proofErr w:type="gramStart"/>
      <w:r w:rsidR="00E624E1" w:rsidRPr="00584909">
        <w:rPr>
          <w:rFonts w:ascii="Times New Roman" w:eastAsia="Times New Roman" w:hAnsi="Times New Roman" w:cs="Times New Roman"/>
          <w:color w:val="444444"/>
          <w:sz w:val="24"/>
          <w:szCs w:val="24"/>
          <w:lang w:eastAsia="tr-TR"/>
        </w:rPr>
        <w:t>dahil</w:t>
      </w:r>
      <w:proofErr w:type="gramEnd"/>
      <w:r w:rsidR="00E624E1" w:rsidRPr="00584909">
        <w:rPr>
          <w:rFonts w:ascii="Times New Roman" w:eastAsia="Times New Roman" w:hAnsi="Times New Roman" w:cs="Times New Roman"/>
          <w:color w:val="444444"/>
          <w:sz w:val="24"/>
          <w:szCs w:val="24"/>
          <w:lang w:eastAsia="tr-TR"/>
        </w:rPr>
        <w:t xml:space="preserve"> mevcut uygulamanın bir süre daha devam ettirilmesi yönünde gerekli önlemler alınmaktadır.</w:t>
      </w:r>
      <w:r w:rsidR="00E624E1" w:rsidRPr="00584909">
        <w:rPr>
          <w:rFonts w:ascii="Times New Roman" w:eastAsia="Times New Roman" w:hAnsi="Times New Roman" w:cs="Times New Roman"/>
          <w:color w:val="444444"/>
          <w:sz w:val="24"/>
          <w:szCs w:val="24"/>
          <w:lang w:eastAsia="tr-TR"/>
        </w:rPr>
        <w:br/>
      </w:r>
      <w:r w:rsidR="00E624E1" w:rsidRPr="00584909">
        <w:rPr>
          <w:rFonts w:ascii="Times New Roman" w:eastAsia="Times New Roman" w:hAnsi="Times New Roman" w:cs="Times New Roman"/>
          <w:color w:val="444444"/>
          <w:sz w:val="24"/>
          <w:szCs w:val="24"/>
          <w:lang w:eastAsia="tr-TR"/>
        </w:rPr>
        <w:br/>
        <w:t xml:space="preserve">Turistik veya ticari amaçlarla yapılacak vize </w:t>
      </w:r>
      <w:r w:rsidR="0034250E" w:rsidRPr="00584909">
        <w:rPr>
          <w:rFonts w:ascii="Times New Roman" w:eastAsia="Times New Roman" w:hAnsi="Times New Roman" w:cs="Times New Roman"/>
          <w:color w:val="444444"/>
          <w:sz w:val="24"/>
          <w:szCs w:val="24"/>
          <w:lang w:eastAsia="tr-TR"/>
        </w:rPr>
        <w:t>başvuruları Elektronik</w:t>
      </w:r>
      <w:r w:rsidR="00E624E1" w:rsidRPr="00584909">
        <w:rPr>
          <w:rFonts w:ascii="Times New Roman" w:eastAsia="Times New Roman" w:hAnsi="Times New Roman" w:cs="Times New Roman"/>
          <w:color w:val="444444"/>
          <w:sz w:val="24"/>
          <w:szCs w:val="24"/>
          <w:lang w:eastAsia="tr-TR"/>
        </w:rPr>
        <w:t xml:space="preserve"> Vize Başvuru Sisteminden </w:t>
      </w:r>
      <w:r w:rsidR="00584909">
        <w:rPr>
          <w:rFonts w:ascii="Times New Roman" w:eastAsia="Times New Roman" w:hAnsi="Times New Roman" w:cs="Times New Roman"/>
          <w:color w:val="444444"/>
          <w:sz w:val="24"/>
          <w:szCs w:val="24"/>
          <w:lang w:eastAsia="tr-TR"/>
        </w:rPr>
        <w:t>(</w:t>
      </w:r>
      <w:hyperlink r:id="rId4" w:history="1">
        <w:r w:rsidR="00584909" w:rsidRPr="00C25E3F">
          <w:rPr>
            <w:rStyle w:val="Hyperlink"/>
            <w:rFonts w:ascii="Times New Roman" w:eastAsia="Times New Roman" w:hAnsi="Times New Roman" w:cs="Times New Roman"/>
            <w:sz w:val="24"/>
            <w:szCs w:val="24"/>
            <w:lang w:eastAsia="tr-TR"/>
          </w:rPr>
          <w:t>www.evisa.gov.tr</w:t>
        </w:r>
      </w:hyperlink>
      <w:r w:rsidR="00584909">
        <w:rPr>
          <w:rFonts w:ascii="Times New Roman" w:eastAsia="Times New Roman" w:hAnsi="Times New Roman" w:cs="Times New Roman"/>
          <w:color w:val="444444"/>
          <w:sz w:val="24"/>
          <w:szCs w:val="24"/>
          <w:lang w:eastAsia="tr-TR"/>
        </w:rPr>
        <w:t xml:space="preserve"> </w:t>
      </w:r>
      <w:r w:rsidRPr="00584909">
        <w:rPr>
          <w:rFonts w:ascii="Times New Roman" w:eastAsia="Times New Roman" w:hAnsi="Times New Roman" w:cs="Times New Roman"/>
          <w:color w:val="444444"/>
          <w:sz w:val="24"/>
          <w:szCs w:val="24"/>
          <w:lang w:eastAsia="tr-TR"/>
        </w:rPr>
        <w:t xml:space="preserve">) gerçekleştirilebilmektedir.  </w:t>
      </w:r>
      <w:r w:rsidR="00E624E1" w:rsidRPr="00584909">
        <w:rPr>
          <w:rFonts w:ascii="Times New Roman" w:eastAsia="Times New Roman" w:hAnsi="Times New Roman" w:cs="Times New Roman"/>
          <w:color w:val="444444"/>
          <w:sz w:val="24"/>
          <w:szCs w:val="24"/>
          <w:lang w:eastAsia="tr-TR"/>
        </w:rPr>
        <w:t xml:space="preserve">2013 yılında uygulamaya başlatılan Elektronik Vize Başvuru Sistemi üzerinden, internet bağlantısı olan her noktadan </w:t>
      </w:r>
      <w:proofErr w:type="gramStart"/>
      <w:r w:rsidR="00E624E1" w:rsidRPr="00584909">
        <w:rPr>
          <w:rFonts w:ascii="Times New Roman" w:eastAsia="Times New Roman" w:hAnsi="Times New Roman" w:cs="Times New Roman"/>
          <w:color w:val="444444"/>
          <w:sz w:val="24"/>
          <w:szCs w:val="24"/>
          <w:lang w:eastAsia="tr-TR"/>
        </w:rPr>
        <w:t>halihazırda</w:t>
      </w:r>
      <w:proofErr w:type="gramEnd"/>
      <w:r w:rsidR="00E624E1" w:rsidRPr="00584909">
        <w:rPr>
          <w:rFonts w:ascii="Times New Roman" w:eastAsia="Times New Roman" w:hAnsi="Times New Roman" w:cs="Times New Roman"/>
          <w:color w:val="444444"/>
          <w:sz w:val="24"/>
          <w:szCs w:val="24"/>
          <w:lang w:eastAsia="tr-TR"/>
        </w:rPr>
        <w:t xml:space="preserve"> ortalama 3 dakika içinde </w:t>
      </w:r>
      <w:r w:rsidR="006453B2" w:rsidRPr="00584909">
        <w:rPr>
          <w:rFonts w:ascii="Times New Roman" w:eastAsia="Times New Roman" w:hAnsi="Times New Roman" w:cs="Times New Roman"/>
          <w:color w:val="444444"/>
          <w:sz w:val="24"/>
          <w:szCs w:val="24"/>
          <w:lang w:eastAsia="tr-TR"/>
        </w:rPr>
        <w:t>pratik</w:t>
      </w:r>
      <w:r w:rsidR="00E624E1" w:rsidRPr="00584909">
        <w:rPr>
          <w:rFonts w:ascii="Times New Roman" w:eastAsia="Times New Roman" w:hAnsi="Times New Roman" w:cs="Times New Roman"/>
          <w:color w:val="444444"/>
          <w:sz w:val="24"/>
          <w:szCs w:val="24"/>
          <w:lang w:eastAsia="tr-TR"/>
        </w:rPr>
        <w:t xml:space="preserve"> bir şekilde e-Vize alınması mümkün olabilmektedir.</w:t>
      </w:r>
      <w:r w:rsidR="00E624E1" w:rsidRPr="00584909">
        <w:rPr>
          <w:rFonts w:ascii="Times New Roman" w:eastAsia="Times New Roman" w:hAnsi="Times New Roman" w:cs="Times New Roman"/>
          <w:color w:val="444444"/>
          <w:sz w:val="24"/>
          <w:szCs w:val="24"/>
          <w:lang w:eastAsia="tr-TR"/>
        </w:rPr>
        <w:br/>
      </w:r>
      <w:r w:rsidR="00E624E1" w:rsidRPr="00584909">
        <w:rPr>
          <w:rFonts w:ascii="Times New Roman" w:eastAsia="Times New Roman" w:hAnsi="Times New Roman" w:cs="Times New Roman"/>
          <w:color w:val="444444"/>
          <w:sz w:val="24"/>
          <w:szCs w:val="24"/>
          <w:lang w:eastAsia="tr-TR"/>
        </w:rPr>
        <w:br/>
      </w:r>
      <w:proofErr w:type="gramStart"/>
      <w:r w:rsidR="00E624E1" w:rsidRPr="00584909">
        <w:rPr>
          <w:rFonts w:ascii="Times New Roman" w:eastAsia="Times New Roman" w:hAnsi="Times New Roman" w:cs="Times New Roman"/>
          <w:color w:val="444444"/>
          <w:sz w:val="24"/>
          <w:szCs w:val="24"/>
          <w:lang w:eastAsia="tr-TR"/>
        </w:rPr>
        <w:t>e</w:t>
      </w:r>
      <w:proofErr w:type="gramEnd"/>
      <w:r w:rsidR="00E624E1" w:rsidRPr="00584909">
        <w:rPr>
          <w:rFonts w:ascii="Times New Roman" w:eastAsia="Times New Roman" w:hAnsi="Times New Roman" w:cs="Times New Roman"/>
          <w:color w:val="444444"/>
          <w:sz w:val="24"/>
          <w:szCs w:val="24"/>
          <w:lang w:eastAsia="tr-TR"/>
        </w:rPr>
        <w:t>-Vize altyapısının güçlendirilmesi ve buna paralel alınacak bazı önlemlerle vizeye tabi yabancı uyrukluların vize temin etmeleri için gerekli düzenlemeler yapılmaktadır.</w:t>
      </w:r>
      <w:r w:rsidR="00E624E1" w:rsidRPr="00584909">
        <w:rPr>
          <w:rFonts w:ascii="Times New Roman" w:eastAsia="Times New Roman" w:hAnsi="Times New Roman" w:cs="Times New Roman"/>
          <w:color w:val="444444"/>
          <w:sz w:val="24"/>
          <w:szCs w:val="24"/>
          <w:lang w:eastAsia="tr-TR"/>
        </w:rPr>
        <w:br/>
      </w:r>
      <w:r w:rsidR="00E624E1" w:rsidRPr="00584909">
        <w:rPr>
          <w:rFonts w:ascii="Times New Roman" w:eastAsia="Times New Roman" w:hAnsi="Times New Roman" w:cs="Times New Roman"/>
          <w:color w:val="444444"/>
          <w:sz w:val="24"/>
          <w:szCs w:val="24"/>
          <w:lang w:eastAsia="tr-TR"/>
        </w:rPr>
        <w:br/>
        <w:t xml:space="preserve">Bu kapsamda, 11 Nisan 2014 tarihi </w:t>
      </w:r>
      <w:r w:rsidR="00136456" w:rsidRPr="00584909">
        <w:rPr>
          <w:rFonts w:ascii="Times New Roman" w:eastAsia="Times New Roman" w:hAnsi="Times New Roman" w:cs="Times New Roman"/>
          <w:color w:val="444444"/>
          <w:sz w:val="24"/>
          <w:szCs w:val="24"/>
          <w:lang w:eastAsia="tr-TR"/>
        </w:rPr>
        <w:t>itibariyle</w:t>
      </w:r>
      <w:r w:rsidR="00E624E1" w:rsidRPr="00584909">
        <w:rPr>
          <w:rFonts w:ascii="Times New Roman" w:eastAsia="Times New Roman" w:hAnsi="Times New Roman" w:cs="Times New Roman"/>
          <w:color w:val="444444"/>
          <w:sz w:val="24"/>
          <w:szCs w:val="24"/>
          <w:lang w:eastAsia="tr-TR"/>
        </w:rPr>
        <w:t>;</w:t>
      </w:r>
      <w:r w:rsidR="00E624E1" w:rsidRPr="00584909">
        <w:rPr>
          <w:rFonts w:ascii="Times New Roman" w:eastAsia="Times New Roman" w:hAnsi="Times New Roman" w:cs="Times New Roman"/>
          <w:color w:val="444444"/>
          <w:sz w:val="24"/>
          <w:szCs w:val="24"/>
          <w:lang w:eastAsia="tr-TR"/>
        </w:rPr>
        <w:br/>
      </w:r>
      <w:r w:rsidR="00E624E1" w:rsidRPr="00584909">
        <w:rPr>
          <w:rFonts w:ascii="Times New Roman" w:eastAsia="Times New Roman" w:hAnsi="Times New Roman" w:cs="Times New Roman"/>
          <w:color w:val="444444"/>
          <w:sz w:val="24"/>
          <w:szCs w:val="24"/>
          <w:lang w:eastAsia="tr-TR"/>
        </w:rPr>
        <w:br/>
        <w:t>- İngilizce, Fransızca ve İspanyolca dillerine ek olarak Hollandaca, Norveççe, Lehçe, Almanca, Arapça ve Çince dilleri e-vize sistemine eklenecektir.</w:t>
      </w:r>
      <w:r w:rsidR="00E624E1" w:rsidRPr="00584909">
        <w:rPr>
          <w:rFonts w:ascii="Times New Roman" w:eastAsia="Times New Roman" w:hAnsi="Times New Roman" w:cs="Times New Roman"/>
          <w:color w:val="444444"/>
          <w:sz w:val="24"/>
          <w:szCs w:val="24"/>
          <w:lang w:eastAsia="tr-TR"/>
        </w:rPr>
        <w:br/>
      </w:r>
      <w:r w:rsidR="00E624E1" w:rsidRPr="00584909">
        <w:rPr>
          <w:rFonts w:ascii="Times New Roman" w:eastAsia="Times New Roman" w:hAnsi="Times New Roman" w:cs="Times New Roman"/>
          <w:color w:val="444444"/>
          <w:sz w:val="24"/>
          <w:szCs w:val="24"/>
          <w:lang w:eastAsia="tr-TR"/>
        </w:rPr>
        <w:br/>
        <w:t xml:space="preserve">- </w:t>
      </w:r>
      <w:proofErr w:type="spellStart"/>
      <w:r w:rsidR="00E624E1" w:rsidRPr="00584909">
        <w:rPr>
          <w:rFonts w:ascii="Times New Roman" w:eastAsia="Times New Roman" w:hAnsi="Times New Roman" w:cs="Times New Roman"/>
          <w:color w:val="444444"/>
          <w:sz w:val="24"/>
          <w:szCs w:val="24"/>
          <w:lang w:eastAsia="tr-TR"/>
        </w:rPr>
        <w:t>Visa</w:t>
      </w:r>
      <w:proofErr w:type="spellEnd"/>
      <w:r w:rsidR="00E624E1" w:rsidRPr="00584909">
        <w:rPr>
          <w:rFonts w:ascii="Times New Roman" w:eastAsia="Times New Roman" w:hAnsi="Times New Roman" w:cs="Times New Roman"/>
          <w:color w:val="444444"/>
          <w:sz w:val="24"/>
          <w:szCs w:val="24"/>
          <w:lang w:eastAsia="tr-TR"/>
        </w:rPr>
        <w:t xml:space="preserve"> ve </w:t>
      </w:r>
      <w:proofErr w:type="spellStart"/>
      <w:r w:rsidR="00E624E1" w:rsidRPr="00584909">
        <w:rPr>
          <w:rFonts w:ascii="Times New Roman" w:eastAsia="Times New Roman" w:hAnsi="Times New Roman" w:cs="Times New Roman"/>
          <w:color w:val="444444"/>
          <w:sz w:val="24"/>
          <w:szCs w:val="24"/>
          <w:lang w:eastAsia="tr-TR"/>
        </w:rPr>
        <w:t>Master</w:t>
      </w:r>
      <w:proofErr w:type="spellEnd"/>
      <w:r w:rsidR="00E624E1" w:rsidRPr="00584909">
        <w:rPr>
          <w:rFonts w:ascii="Times New Roman" w:eastAsia="Times New Roman" w:hAnsi="Times New Roman" w:cs="Times New Roman"/>
          <w:color w:val="444444"/>
          <w:sz w:val="24"/>
          <w:szCs w:val="24"/>
          <w:lang w:eastAsia="tr-TR"/>
        </w:rPr>
        <w:t xml:space="preserve"> </w:t>
      </w:r>
      <w:proofErr w:type="spellStart"/>
      <w:r w:rsidR="00E624E1" w:rsidRPr="00584909">
        <w:rPr>
          <w:rFonts w:ascii="Times New Roman" w:eastAsia="Times New Roman" w:hAnsi="Times New Roman" w:cs="Times New Roman"/>
          <w:color w:val="444444"/>
          <w:sz w:val="24"/>
          <w:szCs w:val="24"/>
          <w:lang w:eastAsia="tr-TR"/>
        </w:rPr>
        <w:t>Card</w:t>
      </w:r>
      <w:proofErr w:type="spellEnd"/>
      <w:r w:rsidR="00E624E1" w:rsidRPr="00584909">
        <w:rPr>
          <w:rFonts w:ascii="Times New Roman" w:eastAsia="Times New Roman" w:hAnsi="Times New Roman" w:cs="Times New Roman"/>
          <w:color w:val="444444"/>
          <w:sz w:val="24"/>
          <w:szCs w:val="24"/>
          <w:lang w:eastAsia="tr-TR"/>
        </w:rPr>
        <w:t xml:space="preserve"> kredi kartlarına ek olarak, yaygın kullanımda olan diğer kredi kartlarıyla ve banka kartlarıyla ödeme </w:t>
      </w:r>
      <w:proofErr w:type="gramStart"/>
      <w:r w:rsidR="00E624E1" w:rsidRPr="00584909">
        <w:rPr>
          <w:rFonts w:ascii="Times New Roman" w:eastAsia="Times New Roman" w:hAnsi="Times New Roman" w:cs="Times New Roman"/>
          <w:color w:val="444444"/>
          <w:sz w:val="24"/>
          <w:szCs w:val="24"/>
          <w:lang w:eastAsia="tr-TR"/>
        </w:rPr>
        <w:t>imkanı</w:t>
      </w:r>
      <w:proofErr w:type="gramEnd"/>
      <w:r w:rsidR="00E624E1" w:rsidRPr="00584909">
        <w:rPr>
          <w:rFonts w:ascii="Times New Roman" w:eastAsia="Times New Roman" w:hAnsi="Times New Roman" w:cs="Times New Roman"/>
          <w:color w:val="444444"/>
          <w:sz w:val="24"/>
          <w:szCs w:val="24"/>
          <w:lang w:eastAsia="tr-TR"/>
        </w:rPr>
        <w:t xml:space="preserve"> sağlanacaktır.</w:t>
      </w:r>
      <w:r w:rsidR="00E624E1" w:rsidRPr="00584909">
        <w:rPr>
          <w:rFonts w:ascii="Times New Roman" w:eastAsia="Times New Roman" w:hAnsi="Times New Roman" w:cs="Times New Roman"/>
          <w:color w:val="444444"/>
          <w:sz w:val="24"/>
          <w:szCs w:val="24"/>
          <w:lang w:eastAsia="tr-TR"/>
        </w:rPr>
        <w:br/>
      </w:r>
      <w:r w:rsidR="00E624E1" w:rsidRPr="00584909">
        <w:rPr>
          <w:rFonts w:ascii="Times New Roman" w:eastAsia="Times New Roman" w:hAnsi="Times New Roman" w:cs="Times New Roman"/>
          <w:color w:val="444444"/>
          <w:sz w:val="24"/>
          <w:szCs w:val="24"/>
          <w:lang w:eastAsia="tr-TR"/>
        </w:rPr>
        <w:br/>
        <w:t xml:space="preserve">- Türkiye’ye yolcu taşıyan anlaşmalı havayolu şirketlerinin ofislerinden ve havaalanlarındaki bürolarından da e-Vize alınabilmesini </w:t>
      </w:r>
      <w:proofErr w:type="spellStart"/>
      <w:r w:rsidR="00E624E1" w:rsidRPr="00584909">
        <w:rPr>
          <w:rFonts w:ascii="Times New Roman" w:eastAsia="Times New Roman" w:hAnsi="Times New Roman" w:cs="Times New Roman"/>
          <w:color w:val="444444"/>
          <w:sz w:val="24"/>
          <w:szCs w:val="24"/>
          <w:lang w:eastAsia="tr-TR"/>
        </w:rPr>
        <w:t>teminen</w:t>
      </w:r>
      <w:proofErr w:type="spellEnd"/>
      <w:r w:rsidR="00E624E1" w:rsidRPr="00584909">
        <w:rPr>
          <w:rFonts w:ascii="Times New Roman" w:eastAsia="Times New Roman" w:hAnsi="Times New Roman" w:cs="Times New Roman"/>
          <w:color w:val="444444"/>
          <w:sz w:val="24"/>
          <w:szCs w:val="24"/>
          <w:lang w:eastAsia="tr-TR"/>
        </w:rPr>
        <w:t xml:space="preserve"> gerekli altyapı kullanıma sunulacaktır.</w:t>
      </w:r>
      <w:r w:rsidR="00E624E1" w:rsidRPr="00584909">
        <w:rPr>
          <w:rFonts w:ascii="Times New Roman" w:eastAsia="Times New Roman" w:hAnsi="Times New Roman" w:cs="Times New Roman"/>
          <w:color w:val="444444"/>
          <w:sz w:val="24"/>
          <w:szCs w:val="24"/>
          <w:lang w:eastAsia="tr-TR"/>
        </w:rPr>
        <w:br/>
      </w:r>
      <w:r w:rsidR="00E624E1" w:rsidRPr="00584909">
        <w:rPr>
          <w:rFonts w:ascii="Times New Roman" w:eastAsia="Times New Roman" w:hAnsi="Times New Roman" w:cs="Times New Roman"/>
          <w:color w:val="444444"/>
          <w:sz w:val="24"/>
          <w:szCs w:val="24"/>
          <w:lang w:eastAsia="tr-TR"/>
        </w:rPr>
        <w:br/>
        <w:t>- Tur operatörleri grup e-Vize başvurusunda bulunup toplu ödeme yapabileceklerdir.</w:t>
      </w:r>
      <w:r w:rsidR="00E624E1" w:rsidRPr="00584909">
        <w:rPr>
          <w:rFonts w:ascii="Times New Roman" w:eastAsia="Times New Roman" w:hAnsi="Times New Roman" w:cs="Times New Roman"/>
          <w:color w:val="444444"/>
          <w:sz w:val="24"/>
          <w:szCs w:val="24"/>
          <w:lang w:eastAsia="tr-TR"/>
        </w:rPr>
        <w:br/>
      </w:r>
      <w:r w:rsidR="00E624E1" w:rsidRPr="00584909">
        <w:rPr>
          <w:rFonts w:ascii="Times New Roman" w:eastAsia="Times New Roman" w:hAnsi="Times New Roman" w:cs="Times New Roman"/>
          <w:color w:val="444444"/>
          <w:sz w:val="24"/>
          <w:szCs w:val="24"/>
          <w:lang w:eastAsia="tr-TR"/>
        </w:rPr>
        <w:br/>
        <w:t xml:space="preserve">- Vize alamadan ülkemize gelen yabancılar havaalanlarımıza yerleştirilecek e-Vize </w:t>
      </w:r>
      <w:proofErr w:type="spellStart"/>
      <w:r w:rsidR="00E624E1" w:rsidRPr="00584909">
        <w:rPr>
          <w:rFonts w:ascii="Times New Roman" w:eastAsia="Times New Roman" w:hAnsi="Times New Roman" w:cs="Times New Roman"/>
          <w:color w:val="444444"/>
          <w:sz w:val="24"/>
          <w:szCs w:val="24"/>
          <w:lang w:eastAsia="tr-TR"/>
        </w:rPr>
        <w:t>Kioskları</w:t>
      </w:r>
      <w:proofErr w:type="spellEnd"/>
      <w:r w:rsidR="00E624E1" w:rsidRPr="00584909">
        <w:rPr>
          <w:rFonts w:ascii="Times New Roman" w:eastAsia="Times New Roman" w:hAnsi="Times New Roman" w:cs="Times New Roman"/>
          <w:color w:val="444444"/>
          <w:sz w:val="24"/>
          <w:szCs w:val="24"/>
          <w:lang w:eastAsia="tr-TR"/>
        </w:rPr>
        <w:t xml:space="preserve"> üzerinden de e-Vize alabileceklerdir.</w:t>
      </w:r>
    </w:p>
    <w:p w:rsidR="00E624E1" w:rsidRPr="00584909" w:rsidRDefault="00136456" w:rsidP="00BE3E86">
      <w:pPr>
        <w:spacing w:after="150"/>
        <w:rPr>
          <w:rFonts w:ascii="Times New Roman" w:eastAsia="Times New Roman" w:hAnsi="Times New Roman" w:cs="Times New Roman"/>
          <w:color w:val="444444"/>
          <w:sz w:val="24"/>
          <w:szCs w:val="24"/>
          <w:lang w:eastAsia="tr-TR"/>
        </w:rPr>
      </w:pPr>
      <w:r w:rsidRPr="00584909">
        <w:rPr>
          <w:rFonts w:ascii="Times New Roman" w:eastAsia="Times New Roman" w:hAnsi="Times New Roman" w:cs="Times New Roman"/>
          <w:color w:val="444444"/>
          <w:sz w:val="24"/>
          <w:szCs w:val="24"/>
          <w:lang w:eastAsia="tr-TR"/>
        </w:rPr>
        <w:t>-E-Vize interne</w:t>
      </w:r>
      <w:r w:rsidR="00BE3E86" w:rsidRPr="00584909">
        <w:rPr>
          <w:rFonts w:ascii="Times New Roman" w:eastAsia="Times New Roman" w:hAnsi="Times New Roman" w:cs="Times New Roman"/>
          <w:color w:val="444444"/>
          <w:sz w:val="24"/>
          <w:szCs w:val="24"/>
          <w:lang w:eastAsia="tr-TR"/>
        </w:rPr>
        <w:t xml:space="preserve">t sitesinden alınacak e-Vize harçları, </w:t>
      </w:r>
      <w:r w:rsidRPr="00584909">
        <w:rPr>
          <w:rFonts w:ascii="Times New Roman" w:eastAsia="Times New Roman" w:hAnsi="Times New Roman" w:cs="Times New Roman"/>
          <w:color w:val="444444"/>
          <w:sz w:val="24"/>
          <w:szCs w:val="24"/>
          <w:lang w:eastAsia="tr-TR"/>
        </w:rPr>
        <w:t xml:space="preserve">havaalanlarında alınacak vizelerden daha az maliyetli olacaktır.  Vize harçlarına ilişkin bilgilere </w:t>
      </w:r>
      <w:r w:rsidR="00BE3E86" w:rsidRPr="00584909">
        <w:rPr>
          <w:rFonts w:ascii="Times New Roman" w:eastAsia="Times New Roman" w:hAnsi="Times New Roman" w:cs="Times New Roman"/>
          <w:color w:val="444444"/>
          <w:sz w:val="24"/>
          <w:szCs w:val="24"/>
          <w:lang w:eastAsia="tr-TR"/>
        </w:rPr>
        <w:t>Bakanlığımız web</w:t>
      </w:r>
      <w:r w:rsidRPr="00584909">
        <w:rPr>
          <w:rFonts w:ascii="Times New Roman" w:eastAsia="Times New Roman" w:hAnsi="Times New Roman" w:cs="Times New Roman"/>
          <w:color w:val="444444"/>
          <w:sz w:val="24"/>
          <w:szCs w:val="24"/>
          <w:lang w:eastAsia="tr-TR"/>
        </w:rPr>
        <w:t xml:space="preserve"> sitesinden</w:t>
      </w:r>
      <w:r w:rsidR="00BE3E86" w:rsidRPr="00584909">
        <w:rPr>
          <w:rFonts w:ascii="Times New Roman" w:eastAsia="Times New Roman" w:hAnsi="Times New Roman" w:cs="Times New Roman"/>
          <w:color w:val="444444"/>
          <w:sz w:val="24"/>
          <w:szCs w:val="24"/>
          <w:lang w:eastAsia="tr-TR"/>
        </w:rPr>
        <w:t xml:space="preserve"> (</w:t>
      </w:r>
      <w:hyperlink r:id="rId5" w:history="1">
        <w:r w:rsidR="00584909" w:rsidRPr="00C25E3F">
          <w:rPr>
            <w:rStyle w:val="Hyperlink"/>
            <w:rFonts w:ascii="Times New Roman" w:eastAsia="Times New Roman" w:hAnsi="Times New Roman" w:cs="Times New Roman"/>
            <w:sz w:val="24"/>
            <w:szCs w:val="24"/>
            <w:lang w:eastAsia="tr-TR"/>
          </w:rPr>
          <w:t>www.mfa.gov.tr</w:t>
        </w:r>
      </w:hyperlink>
      <w:r w:rsidR="00584909">
        <w:rPr>
          <w:rFonts w:ascii="Times New Roman" w:eastAsia="Times New Roman" w:hAnsi="Times New Roman" w:cs="Times New Roman"/>
          <w:color w:val="444444"/>
          <w:sz w:val="24"/>
          <w:szCs w:val="24"/>
          <w:lang w:eastAsia="tr-TR"/>
        </w:rPr>
        <w:t xml:space="preserve"> </w:t>
      </w:r>
      <w:r w:rsidR="00BE3E86" w:rsidRPr="00584909">
        <w:rPr>
          <w:rFonts w:ascii="Times New Roman" w:eastAsia="Times New Roman" w:hAnsi="Times New Roman" w:cs="Times New Roman"/>
          <w:color w:val="444444"/>
          <w:sz w:val="24"/>
          <w:szCs w:val="24"/>
          <w:lang w:eastAsia="tr-TR"/>
        </w:rPr>
        <w:t>)</w:t>
      </w:r>
      <w:r w:rsidRPr="00584909">
        <w:rPr>
          <w:rFonts w:ascii="Times New Roman" w:eastAsia="Times New Roman" w:hAnsi="Times New Roman" w:cs="Times New Roman"/>
          <w:color w:val="444444"/>
          <w:sz w:val="24"/>
          <w:szCs w:val="24"/>
          <w:lang w:eastAsia="tr-TR"/>
        </w:rPr>
        <w:t xml:space="preserve"> ulaşılması mümkündür. </w:t>
      </w:r>
      <w:r w:rsidR="00E624E1" w:rsidRPr="00584909">
        <w:rPr>
          <w:rFonts w:ascii="Times New Roman" w:eastAsia="Times New Roman" w:hAnsi="Times New Roman" w:cs="Times New Roman"/>
          <w:color w:val="444444"/>
          <w:sz w:val="24"/>
          <w:szCs w:val="24"/>
          <w:lang w:eastAsia="tr-TR"/>
        </w:rPr>
        <w:br/>
      </w:r>
      <w:r w:rsidR="00E624E1" w:rsidRPr="00584909">
        <w:rPr>
          <w:rFonts w:ascii="Times New Roman" w:eastAsia="Times New Roman" w:hAnsi="Times New Roman" w:cs="Times New Roman"/>
          <w:color w:val="444444"/>
          <w:sz w:val="24"/>
          <w:szCs w:val="24"/>
          <w:lang w:eastAsia="tr-TR"/>
        </w:rPr>
        <w:br/>
        <w:t>Havaalanlarındaki beklemeleri de tamamen ortadan kaldırmayı amaçlayan yeni uygulamaya geçişte yaşanabilecek sıkıntıların aşılabilmesine yönelik olarak ilgili tüm kamu kurumları ve özel sektör temsilcileri ile eşgüdüm içinde gerekli çalışmalar sürdürülmekte olup, yeni uygulama en kısa sürede hizmete sunulacaktır.</w:t>
      </w:r>
    </w:p>
    <w:tbl>
      <w:tblPr>
        <w:tblpPr w:leftFromText="45" w:rightFromText="45" w:vertAnchor="text"/>
        <w:tblW w:w="0" w:type="auto"/>
        <w:tblCellMar>
          <w:top w:w="15" w:type="dxa"/>
          <w:left w:w="15" w:type="dxa"/>
          <w:bottom w:w="15" w:type="dxa"/>
          <w:right w:w="15" w:type="dxa"/>
        </w:tblCellMar>
        <w:tblLook w:val="04A0"/>
      </w:tblPr>
      <w:tblGrid>
        <w:gridCol w:w="306"/>
        <w:gridCol w:w="306"/>
        <w:gridCol w:w="306"/>
      </w:tblGrid>
      <w:tr w:rsidR="00E624E1" w:rsidRPr="00584909" w:rsidTr="00E624E1">
        <w:tc>
          <w:tcPr>
            <w:tcW w:w="0" w:type="auto"/>
            <w:tcBorders>
              <w:right w:val="single" w:sz="6" w:space="0" w:color="EAEAEA"/>
            </w:tcBorders>
            <w:tcMar>
              <w:top w:w="150" w:type="dxa"/>
              <w:left w:w="150" w:type="dxa"/>
              <w:bottom w:w="150" w:type="dxa"/>
              <w:right w:w="150" w:type="dxa"/>
            </w:tcMar>
            <w:vAlign w:val="center"/>
            <w:hideMark/>
          </w:tcPr>
          <w:p w:rsidR="00E624E1" w:rsidRPr="00584909" w:rsidRDefault="00E624E1" w:rsidP="00E624E1">
            <w:pPr>
              <w:spacing w:after="0" w:line="288" w:lineRule="atLeast"/>
              <w:rPr>
                <w:rFonts w:ascii="Times New Roman" w:eastAsia="Times New Roman" w:hAnsi="Times New Roman" w:cs="Times New Roman"/>
                <w:color w:val="444444"/>
                <w:sz w:val="24"/>
                <w:szCs w:val="24"/>
                <w:lang w:eastAsia="tr-TR"/>
              </w:rPr>
            </w:pPr>
          </w:p>
        </w:tc>
        <w:tc>
          <w:tcPr>
            <w:tcW w:w="0" w:type="auto"/>
            <w:tcBorders>
              <w:right w:val="single" w:sz="6" w:space="0" w:color="EAEAEA"/>
            </w:tcBorders>
            <w:tcMar>
              <w:top w:w="150" w:type="dxa"/>
              <w:left w:w="150" w:type="dxa"/>
              <w:bottom w:w="150" w:type="dxa"/>
              <w:right w:w="150" w:type="dxa"/>
            </w:tcMar>
            <w:vAlign w:val="center"/>
            <w:hideMark/>
          </w:tcPr>
          <w:p w:rsidR="00E624E1" w:rsidRPr="00584909" w:rsidRDefault="00E624E1" w:rsidP="00E624E1">
            <w:pPr>
              <w:spacing w:after="0" w:line="288" w:lineRule="atLeast"/>
              <w:rPr>
                <w:rFonts w:ascii="Times New Roman" w:eastAsia="Times New Roman" w:hAnsi="Times New Roman" w:cs="Times New Roman"/>
                <w:color w:val="444444"/>
                <w:sz w:val="24"/>
                <w:szCs w:val="24"/>
                <w:lang w:eastAsia="tr-TR"/>
              </w:rPr>
            </w:pPr>
          </w:p>
        </w:tc>
        <w:tc>
          <w:tcPr>
            <w:tcW w:w="0" w:type="auto"/>
            <w:tcMar>
              <w:top w:w="150" w:type="dxa"/>
              <w:left w:w="150" w:type="dxa"/>
              <w:bottom w:w="150" w:type="dxa"/>
              <w:right w:w="150" w:type="dxa"/>
            </w:tcMar>
            <w:vAlign w:val="center"/>
            <w:hideMark/>
          </w:tcPr>
          <w:p w:rsidR="00E624E1" w:rsidRPr="00584909" w:rsidRDefault="00E624E1" w:rsidP="00136456">
            <w:pPr>
              <w:spacing w:after="0" w:line="288" w:lineRule="atLeast"/>
              <w:rPr>
                <w:rFonts w:ascii="Times New Roman" w:eastAsia="Times New Roman" w:hAnsi="Times New Roman" w:cs="Times New Roman"/>
                <w:color w:val="444444"/>
                <w:sz w:val="24"/>
                <w:szCs w:val="24"/>
                <w:lang w:eastAsia="tr-TR"/>
              </w:rPr>
            </w:pPr>
          </w:p>
        </w:tc>
      </w:tr>
    </w:tbl>
    <w:p w:rsidR="00350C7E" w:rsidRPr="00584909" w:rsidRDefault="00350C7E">
      <w:pPr>
        <w:rPr>
          <w:rFonts w:ascii="Times New Roman" w:hAnsi="Times New Roman" w:cs="Times New Roman"/>
          <w:sz w:val="24"/>
          <w:szCs w:val="24"/>
        </w:rPr>
      </w:pPr>
    </w:p>
    <w:sectPr w:rsidR="00350C7E" w:rsidRPr="00584909" w:rsidSect="009875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624E1"/>
    <w:rsid w:val="00136456"/>
    <w:rsid w:val="00242613"/>
    <w:rsid w:val="0034250E"/>
    <w:rsid w:val="00350C7E"/>
    <w:rsid w:val="003556E1"/>
    <w:rsid w:val="00584909"/>
    <w:rsid w:val="006453B2"/>
    <w:rsid w:val="00777773"/>
    <w:rsid w:val="00876F69"/>
    <w:rsid w:val="00987529"/>
    <w:rsid w:val="00A869D0"/>
    <w:rsid w:val="00AF252C"/>
    <w:rsid w:val="00BA6A00"/>
    <w:rsid w:val="00BE3E86"/>
    <w:rsid w:val="00DF1AF9"/>
    <w:rsid w:val="00E624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86"/>
    <w:rPr>
      <w:rFonts w:ascii="Tahoma" w:hAnsi="Tahoma" w:cs="Tahoma"/>
      <w:sz w:val="16"/>
      <w:szCs w:val="16"/>
    </w:rPr>
  </w:style>
  <w:style w:type="character" w:styleId="Hyperlink">
    <w:name w:val="Hyperlink"/>
    <w:basedOn w:val="DefaultParagraphFont"/>
    <w:uiPriority w:val="99"/>
    <w:unhideWhenUsed/>
    <w:rsid w:val="005849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4079307">
      <w:bodyDiv w:val="1"/>
      <w:marLeft w:val="0"/>
      <w:marRight w:val="0"/>
      <w:marTop w:val="0"/>
      <w:marBottom w:val="0"/>
      <w:divBdr>
        <w:top w:val="none" w:sz="0" w:space="0" w:color="auto"/>
        <w:left w:val="none" w:sz="0" w:space="0" w:color="auto"/>
        <w:bottom w:val="none" w:sz="0" w:space="0" w:color="auto"/>
        <w:right w:val="none" w:sz="0" w:space="0" w:color="auto"/>
      </w:divBdr>
      <w:divsChild>
        <w:div w:id="952323387">
          <w:marLeft w:val="0"/>
          <w:marRight w:val="0"/>
          <w:marTop w:val="0"/>
          <w:marBottom w:val="0"/>
          <w:divBdr>
            <w:top w:val="none" w:sz="0" w:space="0" w:color="auto"/>
            <w:left w:val="none" w:sz="0" w:space="0" w:color="auto"/>
            <w:bottom w:val="none" w:sz="0" w:space="0" w:color="auto"/>
            <w:right w:val="none" w:sz="0" w:space="0" w:color="auto"/>
          </w:divBdr>
          <w:divsChild>
            <w:div w:id="857892996">
              <w:marLeft w:val="0"/>
              <w:marRight w:val="0"/>
              <w:marTop w:val="0"/>
              <w:marBottom w:val="0"/>
              <w:divBdr>
                <w:top w:val="none" w:sz="0" w:space="0" w:color="auto"/>
                <w:left w:val="none" w:sz="0" w:space="0" w:color="auto"/>
                <w:bottom w:val="none" w:sz="0" w:space="0" w:color="auto"/>
                <w:right w:val="none" w:sz="0" w:space="0" w:color="auto"/>
              </w:divBdr>
              <w:divsChild>
                <w:div w:id="649867602">
                  <w:marLeft w:val="0"/>
                  <w:marRight w:val="0"/>
                  <w:marTop w:val="0"/>
                  <w:marBottom w:val="0"/>
                  <w:divBdr>
                    <w:top w:val="none" w:sz="0" w:space="0" w:color="auto"/>
                    <w:left w:val="none" w:sz="0" w:space="0" w:color="auto"/>
                    <w:bottom w:val="none" w:sz="0" w:space="0" w:color="auto"/>
                    <w:right w:val="none" w:sz="0" w:space="0" w:color="auto"/>
                  </w:divBdr>
                  <w:divsChild>
                    <w:div w:id="1320962147">
                      <w:marLeft w:val="300"/>
                      <w:marRight w:val="0"/>
                      <w:marTop w:val="300"/>
                      <w:marBottom w:val="0"/>
                      <w:divBdr>
                        <w:top w:val="none" w:sz="0" w:space="0" w:color="auto"/>
                        <w:left w:val="none" w:sz="0" w:space="0" w:color="auto"/>
                        <w:bottom w:val="none" w:sz="0" w:space="0" w:color="auto"/>
                        <w:right w:val="none" w:sz="0" w:space="0" w:color="auto"/>
                      </w:divBdr>
                      <w:divsChild>
                        <w:div w:id="1121260918">
                          <w:marLeft w:val="0"/>
                          <w:marRight w:val="0"/>
                          <w:marTop w:val="0"/>
                          <w:marBottom w:val="0"/>
                          <w:divBdr>
                            <w:top w:val="none" w:sz="0" w:space="0" w:color="auto"/>
                            <w:left w:val="none" w:sz="0" w:space="0" w:color="auto"/>
                            <w:bottom w:val="none" w:sz="0" w:space="0" w:color="auto"/>
                            <w:right w:val="none" w:sz="0" w:space="0" w:color="auto"/>
                          </w:divBdr>
                          <w:divsChild>
                            <w:div w:id="662196872">
                              <w:marLeft w:val="0"/>
                              <w:marRight w:val="0"/>
                              <w:marTop w:val="0"/>
                              <w:marBottom w:val="0"/>
                              <w:divBdr>
                                <w:top w:val="none" w:sz="0" w:space="0" w:color="auto"/>
                                <w:left w:val="none" w:sz="0" w:space="0" w:color="auto"/>
                                <w:bottom w:val="none" w:sz="0" w:space="0" w:color="auto"/>
                                <w:right w:val="none" w:sz="0" w:space="0" w:color="auto"/>
                              </w:divBdr>
                              <w:divsChild>
                                <w:div w:id="1237588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fa.gov.tr" TargetMode="External"/><Relationship Id="rId4" Type="http://schemas.openxmlformats.org/officeDocument/2006/relationships/hyperlink" Target="http://www.evis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Günay Babadoğan Ertan</dc:creator>
  <cp:lastModifiedBy>ealtug</cp:lastModifiedBy>
  <cp:revision>7</cp:revision>
  <cp:lastPrinted>2014-02-05T08:08:00Z</cp:lastPrinted>
  <dcterms:created xsi:type="dcterms:W3CDTF">2014-02-05T14:48:00Z</dcterms:created>
  <dcterms:modified xsi:type="dcterms:W3CDTF">2014-02-05T15:40:00Z</dcterms:modified>
</cp:coreProperties>
</file>